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90D1F" w:rsidP="00190D1F" w:rsidRDefault="00190D1F" w14:paraId="57828161" wp14:textId="77777777">
      <w:pPr>
        <w:pStyle w:val="KeinLeerraum"/>
        <w:ind w:left="709"/>
      </w:pPr>
      <w:r>
        <w:t>Senkelektrant-Hydrant mit Spindelantrieb</w:t>
      </w:r>
      <w:r>
        <w:br/>
      </w:r>
      <w:r>
        <w:t>Typ SEH50</w:t>
      </w:r>
    </w:p>
    <w:p xmlns:wp14="http://schemas.microsoft.com/office/word/2010/wordml" w:rsidR="00190D1F" w:rsidP="00190D1F" w:rsidRDefault="00190D1F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190D1F" w:rsidP="00190D1F" w:rsidRDefault="00190D1F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190D1F" w:rsidP="00190D1F" w:rsidRDefault="00190D1F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190D1F" w:rsidP="00190D1F" w:rsidRDefault="00190D1F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190D1F" w:rsidP="00190D1F" w:rsidRDefault="00190D1F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190D1F" w:rsidP="00190D1F" w:rsidRDefault="00190D1F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190D1F" w:rsidP="00190D1F" w:rsidRDefault="00190D1F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190D1F" w:rsidP="00190D1F" w:rsidRDefault="00190D1F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190D1F" w:rsidP="00190D1F" w:rsidRDefault="00190D1F" w14:paraId="0A37501D" wp14:textId="77777777">
      <w:pPr>
        <w:pStyle w:val="KeinLeerraum"/>
        <w:ind w:left="709"/>
      </w:pPr>
    </w:p>
    <w:p xmlns:wp14="http://schemas.microsoft.com/office/word/2010/wordml" w:rsidR="00190D1F" w:rsidP="00190D1F" w:rsidRDefault="00190D1F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190D1F" w:rsidP="00190D1F" w:rsidRDefault="00190D1F" w14:paraId="674EF560" wp14:textId="77777777">
      <w:pPr>
        <w:pStyle w:val="KeinLeerraum"/>
        <w:ind w:left="709"/>
      </w:pPr>
      <w:r>
        <w:t xml:space="preserve">Tragender Betonschacht nach DIN 1045-B35 </w:t>
      </w:r>
    </w:p>
    <w:p xmlns:wp14="http://schemas.microsoft.com/office/word/2010/wordml" w:rsidR="00190D1F" w:rsidP="00190D1F" w:rsidRDefault="00190D1F" w14:paraId="5F685FED" wp14:textId="77777777">
      <w:pPr>
        <w:pStyle w:val="KeinLeerraum"/>
        <w:ind w:left="709"/>
      </w:pPr>
      <w:r>
        <w:t xml:space="preserve">zum geschützten Einsetzen des Senkelektranten </w:t>
      </w:r>
    </w:p>
    <w:p xmlns:wp14="http://schemas.microsoft.com/office/word/2010/wordml" w:rsidR="00190D1F" w:rsidP="00190D1F" w:rsidRDefault="00190D1F" w14:paraId="61141106" wp14:textId="77777777">
      <w:pPr>
        <w:pStyle w:val="KeinLeerraum"/>
        <w:ind w:left="709"/>
      </w:pPr>
      <w:r>
        <w:t xml:space="preserve">in das Erdreich.              </w:t>
      </w:r>
    </w:p>
    <w:p xmlns:wp14="http://schemas.microsoft.com/office/word/2010/wordml" w:rsidR="00190D1F" w:rsidP="00190D1F" w:rsidRDefault="00190D1F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190D1F" w:rsidP="00190D1F" w:rsidRDefault="00190D1F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190D1F" w:rsidP="00190D1F" w:rsidRDefault="00190D1F" w14:paraId="21A7A215" wp14:textId="77777777">
      <w:pPr>
        <w:pStyle w:val="KeinLeerraum"/>
        <w:ind w:left="709"/>
      </w:pPr>
      <w:r>
        <w:t xml:space="preserve">  Kabelanschlussmodul (KAM)                        </w:t>
      </w:r>
    </w:p>
    <w:p xmlns:wp14="http://schemas.microsoft.com/office/word/2010/wordml" w:rsidR="00190D1F" w:rsidP="00190D1F" w:rsidRDefault="00190D1F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190D1F" w:rsidP="00190D1F" w:rsidRDefault="00190D1F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190D1F" w:rsidP="00190D1F" w:rsidRDefault="00190D1F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190D1F" w:rsidP="00190D1F" w:rsidRDefault="00190D1F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190D1F" w:rsidP="00190D1F" w:rsidRDefault="00190D1F" w14:paraId="681C7424" wp14:textId="77777777">
      <w:pPr>
        <w:pStyle w:val="KeinLeerraum"/>
        <w:ind w:left="709"/>
      </w:pPr>
      <w:r>
        <w:t xml:space="preserve">  Anschlussleitung (5x16qmm),  </w:t>
      </w:r>
    </w:p>
    <w:p xmlns:wp14="http://schemas.microsoft.com/office/word/2010/wordml" w:rsidR="00190D1F" w:rsidP="00190D1F" w:rsidRDefault="00190D1F" w14:paraId="78C42EA7" wp14:textId="77777777">
      <w:pPr>
        <w:pStyle w:val="KeinLeerraum"/>
        <w:ind w:left="709"/>
      </w:pPr>
      <w:r>
        <w:t xml:space="preserve">  einschl. C-Schiene für die Zugentlastung       </w:t>
      </w:r>
    </w:p>
    <w:p xmlns:wp14="http://schemas.microsoft.com/office/word/2010/wordml" w:rsidR="00190D1F" w:rsidP="00190D1F" w:rsidRDefault="00190D1F" w14:paraId="300A94A5" wp14:textId="77777777">
      <w:pPr>
        <w:pStyle w:val="KeinLeerraum"/>
        <w:ind w:left="709"/>
      </w:pPr>
      <w:r>
        <w:t xml:space="preserve">- 1 Kammer für den Wasseranschluss mit            </w:t>
      </w:r>
    </w:p>
    <w:p xmlns:wp14="http://schemas.microsoft.com/office/word/2010/wordml" w:rsidR="00190D1F" w:rsidP="00190D1F" w:rsidRDefault="00190D1F" w14:paraId="7C885FC6" wp14:textId="77777777">
      <w:pPr>
        <w:pStyle w:val="KeinLeerraum"/>
        <w:ind w:left="709"/>
      </w:pPr>
      <w:r>
        <w:t xml:space="preserve">  1 Messingmuffe 1" (Innengewinde) für den        </w:t>
      </w:r>
    </w:p>
    <w:p xmlns:wp14="http://schemas.microsoft.com/office/word/2010/wordml" w:rsidR="00190D1F" w:rsidP="00190D1F" w:rsidRDefault="00190D1F" w14:paraId="11492F1A" wp14:textId="77777777">
      <w:pPr>
        <w:pStyle w:val="KeinLeerraum"/>
        <w:ind w:left="709"/>
      </w:pPr>
      <w:r>
        <w:t xml:space="preserve">  Anschluss der Frischwasserzuleitung            </w:t>
      </w:r>
    </w:p>
    <w:p xmlns:wp14="http://schemas.microsoft.com/office/word/2010/wordml" w:rsidR="00190D1F" w:rsidP="00190D1F" w:rsidRDefault="00190D1F" w14:paraId="43612EF8" wp14:textId="77777777">
      <w:pPr>
        <w:pStyle w:val="KeinLeerraum"/>
        <w:ind w:left="709"/>
      </w:pPr>
      <w:r>
        <w:t xml:space="preserve">  1 Rückflussverhinderer, Kugelauslaufventil      </w:t>
      </w:r>
    </w:p>
    <w:p xmlns:wp14="http://schemas.microsoft.com/office/word/2010/wordml" w:rsidR="00190D1F" w:rsidP="00190D1F" w:rsidRDefault="00190D1F" w14:paraId="464D37C0" wp14:textId="77777777">
      <w:pPr>
        <w:pStyle w:val="KeinLeerraum"/>
        <w:ind w:left="709"/>
      </w:pPr>
      <w:r>
        <w:t xml:space="preserve">  und hochflexibler Übergangsschlauch            </w:t>
      </w:r>
    </w:p>
    <w:p xmlns:wp14="http://schemas.microsoft.com/office/word/2010/wordml" w:rsidR="00190D1F" w:rsidP="00190D1F" w:rsidRDefault="00190D1F" w14:paraId="539E8723" wp14:textId="77777777">
      <w:pPr>
        <w:pStyle w:val="KeinLeerraum"/>
        <w:ind w:left="709"/>
      </w:pPr>
      <w:r>
        <w:t xml:space="preserve">- 1 Gewindeanschluss M10 zum Anschluss der       </w:t>
      </w:r>
    </w:p>
    <w:p xmlns:wp14="http://schemas.microsoft.com/office/word/2010/wordml" w:rsidR="00190D1F" w:rsidP="00190D1F" w:rsidRDefault="00190D1F" w14:paraId="25AE76A1" wp14:textId="77777777">
      <w:pPr>
        <w:pStyle w:val="KeinLeerraum"/>
        <w:ind w:left="709"/>
      </w:pPr>
      <w:r>
        <w:t xml:space="preserve">  Schutzerdung außen                        </w:t>
      </w:r>
    </w:p>
    <w:p xmlns:wp14="http://schemas.microsoft.com/office/word/2010/wordml" w:rsidR="00190D1F" w:rsidP="00190D1F" w:rsidRDefault="00190D1F" w14:paraId="05B5C473" wp14:textId="77777777">
      <w:pPr>
        <w:pStyle w:val="KeinLeerraum"/>
        <w:ind w:left="709"/>
      </w:pPr>
      <w:r>
        <w:t xml:space="preserve">- 2 DN40-Ablaufrohre für die Entwässerung, zum   </w:t>
      </w:r>
    </w:p>
    <w:p xmlns:wp14="http://schemas.microsoft.com/office/word/2010/wordml" w:rsidR="00190D1F" w:rsidP="00190D1F" w:rsidRDefault="00190D1F" w14:paraId="30A7E30A" wp14:textId="77777777">
      <w:pPr>
        <w:pStyle w:val="KeinLeerraum"/>
        <w:ind w:left="709"/>
      </w:pPr>
      <w:r>
        <w:t xml:space="preserve">  Anschluss an die Kanalisation:                 </w:t>
      </w:r>
    </w:p>
    <w:p xmlns:wp14="http://schemas.microsoft.com/office/word/2010/wordml" w:rsidR="00190D1F" w:rsidP="00190D1F" w:rsidRDefault="00190D1F" w14:paraId="4C4F9C48" wp14:textId="77777777">
      <w:pPr>
        <w:pStyle w:val="KeinLeerraum"/>
        <w:ind w:left="709"/>
      </w:pPr>
      <w:r>
        <w:t xml:space="preserve">  1 Oberflächenablauf, in der Schachtwand        </w:t>
      </w:r>
    </w:p>
    <w:p xmlns:wp14="http://schemas.microsoft.com/office/word/2010/wordml" w:rsidR="00190D1F" w:rsidP="00190D1F" w:rsidRDefault="00190D1F" w14:paraId="12B0436D" wp14:textId="77777777">
      <w:pPr>
        <w:pStyle w:val="KeinLeerraum"/>
        <w:ind w:left="709"/>
      </w:pPr>
      <w:r>
        <w:t xml:space="preserve">  seitlich ausgeführt  </w:t>
      </w:r>
    </w:p>
    <w:p xmlns:wp14="http://schemas.microsoft.com/office/word/2010/wordml" w:rsidR="00190D1F" w:rsidP="00190D1F" w:rsidRDefault="00190D1F" w14:paraId="54092A6A" wp14:textId="77777777">
      <w:pPr>
        <w:pStyle w:val="KeinLeerraum"/>
        <w:ind w:left="709"/>
      </w:pPr>
      <w:r>
        <w:t xml:space="preserve">  1 Schachtentwässerung, im Schachtboden seitlich </w:t>
      </w:r>
    </w:p>
    <w:p xmlns:wp14="http://schemas.microsoft.com/office/word/2010/wordml" w:rsidR="00190D1F" w:rsidP="00190D1F" w:rsidRDefault="00190D1F" w14:paraId="4FAE731D" wp14:textId="77777777">
      <w:pPr>
        <w:pStyle w:val="KeinLeerraum"/>
        <w:ind w:left="709"/>
      </w:pPr>
      <w:r>
        <w:t xml:space="preserve">  ausgeführt                                      </w:t>
      </w:r>
    </w:p>
    <w:p xmlns:wp14="http://schemas.microsoft.com/office/word/2010/wordml" w:rsidR="00190D1F" w:rsidP="00190D1F" w:rsidRDefault="00190D1F" w14:paraId="1DCEF27B" wp14:textId="77777777">
      <w:pPr>
        <w:pStyle w:val="KeinLeerraum"/>
        <w:ind w:left="709"/>
      </w:pPr>
      <w:r>
        <w:t xml:space="preserve">Maße des Betonschachtes: </w:t>
      </w:r>
    </w:p>
    <w:p xmlns:wp14="http://schemas.microsoft.com/office/word/2010/wordml" w:rsidR="00190D1F" w:rsidP="00190D1F" w:rsidRDefault="00190D1F" w14:paraId="633463F3" wp14:textId="77777777">
      <w:pPr>
        <w:pStyle w:val="KeinLeerraum"/>
        <w:ind w:left="709"/>
      </w:pPr>
      <w:r>
        <w:t>795x610x1036mm (HxBxL)</w:t>
      </w:r>
    </w:p>
    <w:p xmlns:wp14="http://schemas.microsoft.com/office/word/2010/wordml" w:rsidR="00190D1F" w:rsidP="00190D1F" w:rsidRDefault="00190D1F" w14:paraId="6A9C41E4" wp14:textId="77777777">
      <w:pPr>
        <w:pStyle w:val="KeinLeerraum"/>
        <w:ind w:left="709"/>
      </w:pPr>
      <w:r>
        <w:t xml:space="preserve">(Achtung Gesamteinbautiefe des SE: 905mm)    </w:t>
      </w:r>
    </w:p>
    <w:p xmlns:wp14="http://schemas.microsoft.com/office/word/2010/wordml" w:rsidR="00190D1F" w:rsidP="00190D1F" w:rsidRDefault="00190D1F" w14:paraId="5DAB6C7B" wp14:textId="77777777">
      <w:pPr>
        <w:pStyle w:val="KeinLeerraum"/>
        <w:ind w:left="709"/>
      </w:pPr>
    </w:p>
    <w:p xmlns:wp14="http://schemas.microsoft.com/office/word/2010/wordml" w:rsidR="00190D1F" w:rsidP="00190D1F" w:rsidRDefault="00190D1F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190D1F" w:rsidP="00190D1F" w:rsidRDefault="00190D1F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190D1F" w:rsidP="00190D1F" w:rsidRDefault="00190D1F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190D1F" w:rsidP="00190D1F" w:rsidRDefault="00190D1F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190D1F" w:rsidP="00190D1F" w:rsidRDefault="00190D1F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190D1F" w:rsidP="00190D1F" w:rsidRDefault="00190D1F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190D1F" w:rsidP="00190D1F" w:rsidRDefault="00190D1F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190D1F" w:rsidP="00190D1F" w:rsidRDefault="00190D1F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190D1F" w:rsidP="00190D1F" w:rsidRDefault="00190D1F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190D1F" w:rsidP="00190D1F" w:rsidRDefault="00190D1F" w14:paraId="0CEA2ABD" wp14:textId="77777777">
      <w:pPr>
        <w:pStyle w:val="KeinLeerraum"/>
        <w:ind w:left="709"/>
      </w:pPr>
      <w:r>
        <w:t xml:space="preserve">  Spindelführung und -mutter)    </w:t>
      </w:r>
    </w:p>
    <w:p xmlns:wp14="http://schemas.microsoft.com/office/word/2010/wordml" w:rsidR="00190D1F" w:rsidP="00190D1F" w:rsidRDefault="00190D1F" w14:paraId="2246C87D" wp14:textId="77777777">
      <w:pPr>
        <w:pStyle w:val="KeinLeerraum"/>
        <w:ind w:left="709"/>
      </w:pPr>
      <w:r>
        <w:t xml:space="preserve">                                                      </w:t>
      </w:r>
    </w:p>
    <w:p xmlns:wp14="http://schemas.microsoft.com/office/word/2010/wordml" w:rsidR="00190D1F" w:rsidP="00190D1F" w:rsidRDefault="00190D1F" w14:paraId="51FA8F85" wp14:textId="77777777">
      <w:pPr>
        <w:pStyle w:val="KeinLeerraum"/>
        <w:ind w:left="709"/>
      </w:pPr>
      <w:r>
        <w:br/>
      </w:r>
      <w:r>
        <w:t xml:space="preserve">Gerätesäule                                  </w:t>
      </w:r>
    </w:p>
    <w:p xmlns:wp14="http://schemas.microsoft.com/office/word/2010/wordml" w:rsidR="00190D1F" w:rsidP="00190D1F" w:rsidRDefault="00190D1F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190D1F" w:rsidP="00190D1F" w:rsidRDefault="00190D1F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190D1F" w:rsidP="00190D1F" w:rsidRDefault="00190D1F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190D1F" w:rsidP="00190D1F" w:rsidRDefault="00190D1F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190D1F" w:rsidP="00190D1F" w:rsidRDefault="00190D1F" w14:paraId="0DA614AE" wp14:textId="77777777">
      <w:pPr>
        <w:pStyle w:val="KeinLeerraum"/>
        <w:ind w:left="709"/>
      </w:pPr>
      <w:r>
        <w:t xml:space="preserve">Aluguss. Das Isolierstoffgehäuse (IP55) ist als </w:t>
      </w:r>
    </w:p>
    <w:p xmlns:wp14="http://schemas.microsoft.com/office/word/2010/wordml" w:rsidR="00190D1F" w:rsidP="00190D1F" w:rsidRDefault="00190D1F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190D1F" w:rsidP="00190D1F" w:rsidRDefault="00190D1F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190D1F" w:rsidP="00190D1F" w:rsidRDefault="00190D1F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190D1F" w:rsidP="00190D1F" w:rsidRDefault="00190D1F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190D1F" w:rsidP="00190D1F" w:rsidRDefault="00190D1F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190D1F" w:rsidP="00190D1F" w:rsidRDefault="00190D1F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190D1F" w:rsidP="00190D1F" w:rsidRDefault="00190D1F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190D1F" w:rsidP="00190D1F" w:rsidRDefault="00190D1F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190D1F" w:rsidP="00190D1F" w:rsidRDefault="00190D1F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190D1F" w:rsidP="00190D1F" w:rsidRDefault="00190D1F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190D1F" w:rsidP="00190D1F" w:rsidRDefault="00190D1F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190D1F" w:rsidP="00190D1F" w:rsidRDefault="00190D1F" w14:paraId="02EB378F" wp14:textId="77777777">
      <w:pPr>
        <w:pStyle w:val="KeinLeerraum"/>
        <w:ind w:left="709"/>
      </w:pPr>
    </w:p>
    <w:p xmlns:wp14="http://schemas.microsoft.com/office/word/2010/wordml" w:rsidR="00190D1F" w:rsidP="00190D1F" w:rsidRDefault="00190D1F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190D1F" w:rsidP="00190D1F" w:rsidRDefault="00190D1F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190D1F" w:rsidP="00190D1F" w:rsidRDefault="00190D1F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190D1F" w:rsidP="00190D1F" w:rsidRDefault="00190D1F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190D1F" w:rsidP="00190D1F" w:rsidRDefault="00190D1F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190D1F" w:rsidP="00190D1F" w:rsidRDefault="00190D1F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190D1F" w:rsidP="00190D1F" w:rsidRDefault="00190D1F" w14:paraId="686C576D" wp14:textId="77777777">
      <w:pPr>
        <w:pStyle w:val="KeinLeerraum"/>
        <w:ind w:left="709"/>
      </w:pPr>
      <w:r>
        <w:br/>
      </w:r>
      <w:r>
        <w:t xml:space="preserve">Bestückung Seite A                             </w:t>
      </w:r>
    </w:p>
    <w:p xmlns:wp14="http://schemas.microsoft.com/office/word/2010/wordml" w:rsidR="00190D1F" w:rsidP="00190D1F" w:rsidRDefault="00190D1F" w14:paraId="1263F964" wp14:textId="77777777">
      <w:pPr>
        <w:pStyle w:val="KeinLeerraum"/>
        <w:ind w:left="709"/>
      </w:pPr>
      <w:r>
        <w:t>2</w:t>
      </w:r>
      <w:r>
        <w:t xml:space="preserve"> Stück CEE-Anbausteckdose</w:t>
      </w:r>
      <w:r>
        <w:br/>
      </w:r>
      <w:r>
        <w:t xml:space="preserve">        </w:t>
      </w:r>
      <w:r>
        <w:tab/>
      </w:r>
      <w:r>
        <w:t xml:space="preserve"> 16A, 5P, 400V, 6h, 50Hz, IP44, rot     </w:t>
      </w:r>
    </w:p>
    <w:p xmlns:wp14="http://schemas.microsoft.com/office/word/2010/wordml" w:rsidR="00190D1F" w:rsidP="00190D1F" w:rsidRDefault="00190D1F" w14:paraId="7825E577" wp14:textId="77777777">
      <w:pPr>
        <w:pStyle w:val="KeinLeerraum"/>
        <w:ind w:left="709"/>
      </w:pPr>
      <w:r>
        <w:t xml:space="preserve">4 Stück Schutzkontakt-Steckdosen               </w:t>
      </w:r>
    </w:p>
    <w:p xmlns:wp14="http://schemas.microsoft.com/office/word/2010/wordml" w:rsidR="00190D1F" w:rsidP="00190D1F" w:rsidRDefault="00190D1F" w14:paraId="7AD61041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16A, 2P+E, 230V, 50Hz, IP54, blau      </w:t>
      </w:r>
    </w:p>
    <w:p xmlns:wp14="http://schemas.microsoft.com/office/word/2010/wordml" w:rsidR="00190D1F" w:rsidP="00190D1F" w:rsidRDefault="00190D1F" w14:paraId="5AB3C52E" wp14:textId="77777777">
      <w:pPr>
        <w:pStyle w:val="KeinLeerraum"/>
        <w:ind w:left="709"/>
      </w:pPr>
      <w:r>
        <w:t xml:space="preserve">1 Stück Verteilermodule (13TE) mit             </w:t>
      </w:r>
    </w:p>
    <w:p xmlns:wp14="http://schemas.microsoft.com/office/word/2010/wordml" w:rsidR="00190D1F" w:rsidP="00190D1F" w:rsidRDefault="00190D1F" w14:paraId="576CEEEF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Klarsichthaube (IP54) bestückt mit:                   </w:t>
      </w:r>
    </w:p>
    <w:p xmlns:wp14="http://schemas.microsoft.com/office/word/2010/wordml" w:rsidR="00190D1F" w:rsidP="00190D1F" w:rsidRDefault="00190D1F" w14:paraId="4AC7452D" wp14:textId="77777777">
      <w:pPr>
        <w:pStyle w:val="KeinLeerraum"/>
        <w:ind w:left="709"/>
      </w:pPr>
      <w:r>
        <w:t xml:space="preserve">1 Stück Fehlerstromschutzschalter              </w:t>
      </w:r>
    </w:p>
    <w:p xmlns:wp14="http://schemas.microsoft.com/office/word/2010/wordml" w:rsidR="00190D1F" w:rsidP="00190D1F" w:rsidRDefault="00190D1F" w14:paraId="7540E46B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FI 63/0,03A, 4P, Typ A                 </w:t>
      </w:r>
    </w:p>
    <w:p xmlns:wp14="http://schemas.microsoft.com/office/word/2010/wordml" w:rsidR="00190D1F" w:rsidP="00190D1F" w:rsidRDefault="00190D1F" w14:paraId="5E6A0CEE" wp14:textId="77777777">
      <w:pPr>
        <w:pStyle w:val="KeinLeerraum"/>
        <w:ind w:left="709"/>
      </w:pPr>
      <w:r>
        <w:t>2</w:t>
      </w:r>
      <w:r>
        <w:t xml:space="preserve"> Stück Leitungsschutzschalter                 </w:t>
      </w:r>
    </w:p>
    <w:p xmlns:wp14="http://schemas.microsoft.com/office/word/2010/wordml" w:rsidR="00190D1F" w:rsidP="00190D1F" w:rsidRDefault="00190D1F" w14:paraId="0E4D8D8F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LS 16A, C, 3P                          </w:t>
      </w:r>
    </w:p>
    <w:p xmlns:wp14="http://schemas.microsoft.com/office/word/2010/wordml" w:rsidR="00190D1F" w:rsidP="00190D1F" w:rsidRDefault="00190D1F" w14:paraId="4EAEC4B1" wp14:textId="77777777">
      <w:pPr>
        <w:pStyle w:val="KeinLeerraum"/>
        <w:ind w:left="709"/>
      </w:pPr>
      <w:r>
        <w:t>2</w:t>
      </w:r>
      <w:r>
        <w:t xml:space="preserve"> Stück Leitungsschutzschalter </w:t>
      </w:r>
      <w:r>
        <w:br/>
      </w:r>
      <w:r>
        <w:t xml:space="preserve">         </w:t>
      </w:r>
      <w:r>
        <w:tab/>
      </w:r>
      <w:r>
        <w:t xml:space="preserve"> LS 16A, C, 1P                    </w:t>
      </w:r>
    </w:p>
    <w:p xmlns:wp14="http://schemas.microsoft.com/office/word/2010/wordml" w:rsidR="00190D1F" w:rsidP="00190D1F" w:rsidRDefault="00190D1F" w14:paraId="6757FFA0" wp14:textId="77777777">
      <w:pPr>
        <w:pStyle w:val="KeinLeerraum"/>
        <w:ind w:left="709"/>
      </w:pPr>
      <w:r>
        <w:t xml:space="preserve">1 Stück Leitungsschutzschalter           </w:t>
      </w:r>
    </w:p>
    <w:p xmlns:wp14="http://schemas.microsoft.com/office/word/2010/wordml" w:rsidR="00190D1F" w:rsidP="00190D1F" w:rsidRDefault="00190D1F" w14:paraId="09DF7472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LS  2A, C, 1P (für die Heizung)  </w:t>
      </w:r>
    </w:p>
    <w:p xmlns:wp14="http://schemas.microsoft.com/office/word/2010/wordml" w:rsidR="00190D1F" w:rsidP="00190D1F" w:rsidRDefault="00190D1F" w14:paraId="7AD73315" wp14:textId="77777777">
      <w:pPr>
        <w:pStyle w:val="KeinLeerraum"/>
        <w:ind w:left="709"/>
      </w:pPr>
      <w:r>
        <w:t xml:space="preserve">                                         </w:t>
      </w:r>
    </w:p>
    <w:p xmlns:wp14="http://schemas.microsoft.com/office/word/2010/wordml" w:rsidR="00190D1F" w:rsidP="00190D1F" w:rsidRDefault="00190D1F" w14:paraId="5BAEDEF4" wp14:textId="77777777">
      <w:pPr>
        <w:pStyle w:val="KeinLeerraum"/>
        <w:ind w:left="709"/>
      </w:pPr>
      <w:r>
        <w:t xml:space="preserve">Bestückung Seite B                  </w:t>
      </w:r>
    </w:p>
    <w:p xmlns:wp14="http://schemas.microsoft.com/office/word/2010/wordml" w:rsidR="00190D1F" w:rsidP="00190D1F" w:rsidRDefault="00190D1F" w14:paraId="7D844797" wp14:textId="77777777">
      <w:pPr>
        <w:pStyle w:val="KeinLeerraum"/>
        <w:ind w:left="709"/>
      </w:pPr>
      <w:r>
        <w:t xml:space="preserve">Frischwasser (max. Betriebsdruck 5 bar)  </w:t>
      </w:r>
    </w:p>
    <w:p xmlns:wp14="http://schemas.microsoft.com/office/word/2010/wordml" w:rsidR="00190D1F" w:rsidP="00190D1F" w:rsidRDefault="00190D1F" w14:paraId="3579047F" wp14:textId="77777777">
      <w:pPr>
        <w:pStyle w:val="KeinLeerraum"/>
        <w:ind w:left="709"/>
      </w:pPr>
      <w:r>
        <w:t xml:space="preserve">1 Stück Schnellkupplung Typ GK 1"        </w:t>
      </w:r>
    </w:p>
    <w:p xmlns:wp14="http://schemas.microsoft.com/office/word/2010/wordml" w:rsidR="00A635A5" w:rsidP="00190D1F" w:rsidRDefault="00190D1F" w14:paraId="7AA3027E" wp14:textId="77777777">
      <w:pPr>
        <w:pStyle w:val="KeinLeerraum"/>
        <w:ind w:left="709"/>
      </w:pPr>
      <w:r>
        <w:t xml:space="preserve">1 Stück Frischwasser-Absperrventil    </w:t>
      </w:r>
      <w:r>
        <w:br/>
      </w:r>
      <w:r>
        <w:t>1 Stück Doppeldatendose</w:t>
      </w:r>
      <w:r>
        <w:br/>
      </w:r>
      <w:r>
        <w:t xml:space="preserve"> </w:t>
      </w:r>
      <w:r>
        <w:tab/>
      </w:r>
      <w:r>
        <w:t xml:space="preserve"> 2xRJ45, Cat.6, IP44, gelb</w:t>
      </w:r>
      <w:r>
        <w:br/>
      </w:r>
      <w:r>
        <w:br/>
      </w:r>
      <w:r w:rsidRPr="00190D1F">
        <w:rPr>
          <w:color w:val="FF0000"/>
        </w:rPr>
        <w:t>KAM</w:t>
      </w:r>
      <w:r w:rsidRPr="00190D1F">
        <w:rPr>
          <w:color w:val="FF0000"/>
        </w:rPr>
        <w:br/>
      </w:r>
      <w:r w:rsidRPr="00190D1F">
        <w:rPr>
          <w:color w:val="FF0000"/>
        </w:rPr>
        <w:t>KDF</w:t>
      </w:r>
      <w:r w:rsidRPr="00190D1F">
        <w:rPr>
          <w:color w:val="FF0000"/>
        </w:rPr>
        <w:br/>
      </w:r>
      <w:r w:rsidRPr="00190D1F">
        <w:rPr>
          <w:color w:val="FF0000"/>
        </w:rPr>
        <w:t>Handkurbel</w:t>
      </w:r>
      <w:r>
        <w:br/>
      </w:r>
      <w:r>
        <w:br/>
      </w:r>
      <w:r>
        <w:t xml:space="preserve">   </w:t>
      </w:r>
    </w:p>
    <w:p xmlns:wp14="http://schemas.microsoft.com/office/word/2010/wordml" w:rsidRPr="00175640" w:rsidR="00190D1F" w:rsidP="00190D1F" w:rsidRDefault="00190D1F" w14:paraId="6A05A809" wp14:textId="77777777">
      <w:pPr>
        <w:pStyle w:val="KeinLeerraum"/>
        <w:ind w:left="709"/>
      </w:pPr>
    </w:p>
    <w:sectPr w:rsidRPr="00175640" w:rsidR="00190D1F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90AF1" w:rsidP="00F349B7" w:rsidRDefault="00390AF1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90AF1" w:rsidP="00F349B7" w:rsidRDefault="00390AF1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24E92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90D1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90D1F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396FEA7" w:rsidR="3396FEA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396FEA7" w:rsidR="3396FEA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3396FEA7" w:rsidP="3396FEA7" w:rsidRDefault="3396FEA7" w14:paraId="72D29BC6" w14:textId="54ECF1A9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90AF1" w:rsidP="00F349B7" w:rsidRDefault="00390AF1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90AF1" w:rsidP="00F349B7" w:rsidRDefault="00390AF1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342FD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D965C8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6604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190D1F">
      <w:rPr>
        <w:rFonts w:ascii="Helvetica LT Pro" w:hAnsi="Helvetica LT Pro" w:cs="Arial"/>
        <w:b/>
      </w:rPr>
      <w:t>5080530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0D1F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90AF1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396F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D50D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A565D-0F8E-4246-A4EF-51A29BFF7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FAD7D9-9899-4F20-AF31-9329BF88885A}"/>
</file>

<file path=customXml/itemProps3.xml><?xml version="1.0" encoding="utf-8"?>
<ds:datastoreItem xmlns:ds="http://schemas.openxmlformats.org/officeDocument/2006/customXml" ds:itemID="{21ACB4EC-7C02-49BA-B69C-8AEC4010D239}"/>
</file>

<file path=customXml/itemProps4.xml><?xml version="1.0" encoding="utf-8"?>
<ds:datastoreItem xmlns:ds="http://schemas.openxmlformats.org/officeDocument/2006/customXml" ds:itemID="{CF223C68-72B2-4A1B-B17A-D317875CA3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2024-01-12T09:54:47Z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