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12DD9" w:rsidP="00512DD9" w:rsidRDefault="00512DD9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512DD9" w:rsidP="00512DD9" w:rsidRDefault="00512DD9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512DD9" w:rsidP="00512DD9" w:rsidRDefault="00512DD9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512DD9" w:rsidP="00512DD9" w:rsidRDefault="00512DD9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512DD9" w:rsidP="00512DD9" w:rsidRDefault="00512DD9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512DD9" w:rsidP="00512DD9" w:rsidRDefault="00512DD9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512DD9" w:rsidP="00512DD9" w:rsidRDefault="00512DD9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512DD9" w:rsidP="00512DD9" w:rsidRDefault="00512DD9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512DD9" w:rsidP="00512DD9" w:rsidRDefault="00512DD9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512DD9" w:rsidP="00512DD9" w:rsidRDefault="00512DD9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512DD9" w:rsidP="00512DD9" w:rsidRDefault="00512DD9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512DD9" w:rsidP="00512DD9" w:rsidRDefault="00512DD9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512DD9" w:rsidP="00512DD9" w:rsidRDefault="00512DD9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512DD9" w:rsidP="00512DD9" w:rsidRDefault="00512DD9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512DD9" w:rsidP="00512DD9" w:rsidRDefault="00512DD9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512DD9" w:rsidP="00512DD9" w:rsidRDefault="00512DD9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512DD9" w:rsidP="00512DD9" w:rsidRDefault="00512DD9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512DD9" w:rsidP="00512DD9" w:rsidRDefault="00512DD9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512DD9" w:rsidP="00512DD9" w:rsidRDefault="00512DD9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512DD9" w:rsidP="00512DD9" w:rsidRDefault="00512DD9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512DD9" w:rsidP="00512DD9" w:rsidRDefault="00512DD9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512DD9" w:rsidP="00512DD9" w:rsidRDefault="00512DD9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512DD9" w:rsidP="00512DD9" w:rsidRDefault="00512DD9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512DD9" w:rsidP="00512DD9" w:rsidRDefault="00512DD9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512DD9" w:rsidP="00512DD9" w:rsidRDefault="00512DD9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512DD9" w:rsidP="00512DD9" w:rsidRDefault="00512DD9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512DD9" w:rsidP="00512DD9" w:rsidRDefault="00512DD9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512DD9" w:rsidP="00512DD9" w:rsidRDefault="00512DD9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512DD9" w:rsidP="00512DD9" w:rsidRDefault="00512DD9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512DD9" w:rsidP="00512DD9" w:rsidRDefault="00512DD9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512DD9" w:rsidP="00512DD9" w:rsidRDefault="00512DD9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512DD9" w:rsidP="00512DD9" w:rsidRDefault="00512DD9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512DD9" w:rsidP="00512DD9" w:rsidRDefault="00512DD9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512DD9" w:rsidP="00512DD9" w:rsidRDefault="00512DD9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512DD9" w:rsidP="00512DD9" w:rsidRDefault="00512DD9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512DD9" w:rsidP="00512DD9" w:rsidRDefault="00512DD9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512DD9" w:rsidP="00512DD9" w:rsidRDefault="00512DD9" w14:paraId="0838BC36" wp14:textId="77777777">
      <w:pPr>
        <w:pStyle w:val="KeinLeerraum"/>
        <w:ind w:left="709"/>
      </w:pPr>
      <w:r>
        <w:t xml:space="preserve">1 Stück Trinkwasseranschluss 1/2"      </w:t>
      </w:r>
    </w:p>
    <w:p xmlns:wp14="http://schemas.microsoft.com/office/word/2010/wordml" w:rsidR="00512DD9" w:rsidP="00512DD9" w:rsidRDefault="00512DD9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512DD9" w:rsidP="00512DD9" w:rsidRDefault="00512DD9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512DD9" w:rsidP="00512DD9" w:rsidRDefault="00512DD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512DD9" w:rsidRDefault="00512DD9" w14:paraId="13A810B3" wp14:textId="77777777">
      <w:pPr>
        <w:pStyle w:val="KeinLeerraum"/>
        <w:ind w:left="709"/>
      </w:pPr>
      <w:r>
        <w:t>Artikel: MG01005089C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A4E95" w:rsidP="00F349B7" w:rsidRDefault="00FA4E9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A4E95" w:rsidP="00F349B7" w:rsidRDefault="00FA4E9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2DD9" w:rsidRDefault="00512DD9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560A9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12DD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12DD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E00C340" w:rsidR="0E00C34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E00C340" w:rsidR="0E00C34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2DD9" w:rsidRDefault="00512DD9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A4E95" w:rsidP="00F349B7" w:rsidRDefault="00FA4E95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A4E95" w:rsidP="00F349B7" w:rsidRDefault="00FA4E95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2DD9" w:rsidRDefault="00512DD9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3345A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5948D1D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944C0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512DD9">
      <w:rPr>
        <w:rFonts w:ascii="Helvetica LT Pro" w:hAnsi="Helvetica LT Pro" w:cs="Arial"/>
        <w:b/>
      </w:rPr>
      <w:t>01005089C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2DD9" w:rsidRDefault="00512DD9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2DD9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4E95"/>
    <w:rsid w:val="00FA6AA7"/>
    <w:rsid w:val="00FB6796"/>
    <w:rsid w:val="00FC7038"/>
    <w:rsid w:val="00FC7EE4"/>
    <w:rsid w:val="0E00C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2CD52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DB1559-DBD6-4C7B-8266-C068EF4FA7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9EC75A-AD4E-47A9-AE32-A0F355B2B4D2}"/>
</file>

<file path=customXml/itemProps3.xml><?xml version="1.0" encoding="utf-8"?>
<ds:datastoreItem xmlns:ds="http://schemas.openxmlformats.org/officeDocument/2006/customXml" ds:itemID="{DC5EFADC-97F4-4C24-AE66-0CB93513B3B0}"/>
</file>

<file path=customXml/itemProps4.xml><?xml version="1.0" encoding="utf-8"?>
<ds:datastoreItem xmlns:ds="http://schemas.openxmlformats.org/officeDocument/2006/customXml" ds:itemID="{A3B519B7-15F9-4285-A386-9AB292066C7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2024-01-18T08:20:51.4796377Z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