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A5388" w:rsidP="004A5388" w:rsidRDefault="004A5388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4A5388" w:rsidP="004A5388" w:rsidRDefault="004A5388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4A5388" w:rsidP="004A5388" w:rsidRDefault="004A5388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4A5388" w:rsidP="004A5388" w:rsidRDefault="004A5388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4A5388" w:rsidP="004A5388" w:rsidRDefault="004A5388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4A5388" w:rsidP="004A5388" w:rsidRDefault="004A5388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4A5388" w:rsidP="004A5388" w:rsidRDefault="004A5388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4A5388" w:rsidP="004A5388" w:rsidRDefault="004A5388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4A5388" w:rsidP="004A5388" w:rsidRDefault="004A5388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4A5388" w:rsidP="004A5388" w:rsidRDefault="004A5388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4A5388" w:rsidP="004A5388" w:rsidRDefault="004A5388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4A5388" w:rsidP="004A5388" w:rsidRDefault="004A5388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4A5388" w:rsidP="004A5388" w:rsidRDefault="004A5388" w14:paraId="7955AFE2" wp14:textId="77777777">
      <w:pPr>
        <w:pStyle w:val="KeinLeerraum"/>
        <w:ind w:left="709"/>
      </w:pPr>
      <w:r>
        <w:t xml:space="preserve">2 Stück Schutzkontakt-Steckdose                  </w:t>
      </w:r>
    </w:p>
    <w:p xmlns:wp14="http://schemas.microsoft.com/office/word/2010/wordml" w:rsidR="004A5388" w:rsidP="004A5388" w:rsidRDefault="004A5388" w14:paraId="75CB342D" wp14:textId="77777777">
      <w:pPr>
        <w:pStyle w:val="KeinLeerraum"/>
        <w:ind w:left="709"/>
      </w:pPr>
      <w:r>
        <w:t xml:space="preserve">        mit Klappdeckel, Schutzart: IP44    </w:t>
      </w:r>
    </w:p>
    <w:p xmlns:wp14="http://schemas.microsoft.com/office/word/2010/wordml" w:rsidR="004A5388" w:rsidP="004A5388" w:rsidRDefault="004A5388" w14:paraId="02AF9890" wp14:textId="77777777">
      <w:pPr>
        <w:pStyle w:val="KeinLeerraum"/>
        <w:ind w:left="709"/>
      </w:pPr>
      <w:r>
        <w:t xml:space="preserve">        Fabrikat: JUNG, Farbe: Aluminium    </w:t>
      </w:r>
    </w:p>
    <w:p xmlns:wp14="http://schemas.microsoft.com/office/word/2010/wordml" w:rsidR="004A5388" w:rsidP="004A5388" w:rsidRDefault="004A5388" w14:paraId="44804F1B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4A5388" w:rsidP="004A5388" w:rsidRDefault="004A5388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4A5388" w:rsidP="004A5388" w:rsidRDefault="004A5388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4A5388" w:rsidP="004A5388" w:rsidRDefault="004A5388" w14:paraId="0A37501D" wp14:textId="77777777">
      <w:pPr>
        <w:pStyle w:val="KeinLeerraum"/>
        <w:ind w:left="709"/>
      </w:pPr>
    </w:p>
    <w:p xmlns:wp14="http://schemas.microsoft.com/office/word/2010/wordml" w:rsidR="004A5388" w:rsidP="004A5388" w:rsidRDefault="004A538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A5388" w:rsidRDefault="004A5388" w14:paraId="176442C2" wp14:textId="77777777">
      <w:pPr>
        <w:pStyle w:val="KeinLeerraum"/>
        <w:ind w:left="709"/>
      </w:pPr>
      <w:r>
        <w:t>Artikel: MD60807470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F5953" w:rsidP="00F349B7" w:rsidRDefault="00BF595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F5953" w:rsidP="00F349B7" w:rsidRDefault="00BF595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EC02F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44B0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44B0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3CD138F" w:rsidR="43CD138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3CD138F" w:rsidR="43CD138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F5953" w:rsidP="00F349B7" w:rsidRDefault="00BF595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F5953" w:rsidP="00F349B7" w:rsidRDefault="00BF595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A44B05" w:rsidP="00A44B05" w:rsidRDefault="00A44B05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6384B19A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8C16A6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E6409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09759840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31A348E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E5E74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EB346E">
      <w:rPr>
        <w:rFonts w:ascii="Helvetica LT Pro" w:hAnsi="Helvetica LT Pro" w:cs="Arial"/>
        <w:b/>
      </w:rPr>
      <w:t>60807</w:t>
    </w:r>
    <w:r w:rsidR="004A5388">
      <w:rPr>
        <w:rFonts w:ascii="Helvetica LT Pro" w:hAnsi="Helvetica LT Pro" w:cs="Arial"/>
        <w:b/>
      </w:rPr>
      <w:t>470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388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7B6F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4B0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F5953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3CD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032A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2449D5-9844-4DB3-8AB6-9539224EC2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563CF3-1B07-4D9F-8144-C0690FACAA51}"/>
</file>

<file path=customXml/itemProps3.xml><?xml version="1.0" encoding="utf-8"?>
<ds:datastoreItem xmlns:ds="http://schemas.openxmlformats.org/officeDocument/2006/customXml" ds:itemID="{22075933-42E7-43A9-AC69-85387E3128A5}"/>
</file>

<file path=customXml/itemProps4.xml><?xml version="1.0" encoding="utf-8"?>
<ds:datastoreItem xmlns:ds="http://schemas.openxmlformats.org/officeDocument/2006/customXml" ds:itemID="{2CBF3233-D08D-4C5A-ACC5-FACD4AC996D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2024-01-16T10:00:04.3444321Z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