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A6AC3" w:rsidP="009A6AC3" w:rsidRDefault="009A6AC3" w14:paraId="0F08AE4B" wp14:textId="77777777">
      <w:pPr>
        <w:pStyle w:val="KeinLeerraum"/>
        <w:ind w:left="709"/>
      </w:pPr>
      <w:r>
        <w:t xml:space="preserve">MS10-Gartensäule                           </w:t>
      </w:r>
    </w:p>
    <w:p xmlns:wp14="http://schemas.microsoft.com/office/word/2010/wordml" w:rsidR="009A6AC3" w:rsidP="009A6AC3" w:rsidRDefault="009A6AC3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9A6AC3" w:rsidP="009A6AC3" w:rsidRDefault="009A6AC3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9A6AC3" w:rsidP="009A6AC3" w:rsidRDefault="009A6AC3" w14:paraId="4D4E7329" wp14:textId="77777777">
      <w:pPr>
        <w:pStyle w:val="KeinLeerraum"/>
        <w:ind w:left="709"/>
      </w:pPr>
      <w:r>
        <w:t xml:space="preserve">einseitig bestückbar                           </w:t>
      </w:r>
    </w:p>
    <w:p xmlns:wp14="http://schemas.microsoft.com/office/word/2010/wordml" w:rsidR="009A6AC3" w:rsidP="009A6AC3" w:rsidRDefault="009A6AC3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9A6AC3" w:rsidP="009A6AC3" w:rsidRDefault="009A6AC3" w14:paraId="42A9E9FF" wp14:textId="77777777">
      <w:pPr>
        <w:pStyle w:val="KeinLeerraum"/>
        <w:ind w:left="709"/>
      </w:pPr>
      <w:r>
        <w:t>Abmessungen: 100x50x800mm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9A6AC3" w:rsidP="009A6AC3" w:rsidRDefault="009A6AC3" w14:paraId="7E6E4F6C" wp14:textId="77777777">
      <w:pPr>
        <w:pStyle w:val="KeinLeerraum"/>
        <w:ind w:left="709"/>
      </w:pPr>
      <w:r>
        <w:t xml:space="preserve">Farbe: anthrazit                                  </w:t>
      </w:r>
    </w:p>
    <w:p xmlns:wp14="http://schemas.microsoft.com/office/word/2010/wordml" w:rsidR="009A6AC3" w:rsidP="009A6AC3" w:rsidRDefault="009A6AC3" w14:paraId="79B905FD" wp14:textId="77777777">
      <w:pPr>
        <w:pStyle w:val="KeinLeerraum"/>
        <w:ind w:left="709"/>
      </w:pPr>
      <w:r>
        <w:t xml:space="preserve">Schutzart: IP44                               </w:t>
      </w:r>
    </w:p>
    <w:p xmlns:wp14="http://schemas.microsoft.com/office/word/2010/wordml" w:rsidR="009A6AC3" w:rsidP="009A6AC3" w:rsidRDefault="009A6AC3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9A6AC3" w:rsidP="009A6AC3" w:rsidRDefault="009A6AC3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9A6AC3" w:rsidP="009A6AC3" w:rsidRDefault="009A6AC3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9A6AC3" w:rsidP="009A6AC3" w:rsidRDefault="009A6AC3" w14:paraId="6C01C9E7" wp14:textId="77777777">
      <w:pPr>
        <w:pStyle w:val="KeinLeerraum"/>
        <w:ind w:left="709"/>
      </w:pPr>
      <w:r>
        <w:t xml:space="preserve">Bestückung Seite A:                    </w:t>
      </w:r>
    </w:p>
    <w:p xmlns:wp14="http://schemas.microsoft.com/office/word/2010/wordml" w:rsidR="009A6AC3" w:rsidP="009A6AC3" w:rsidRDefault="009A6AC3" w14:paraId="1EB470B0" wp14:textId="77777777">
      <w:pPr>
        <w:pStyle w:val="KeinLeerraum"/>
        <w:ind w:left="709"/>
      </w:pPr>
      <w:r>
        <w:t xml:space="preserve">2 Stück Schutzkontakt-Steckdose mit             </w:t>
      </w:r>
    </w:p>
    <w:p xmlns:wp14="http://schemas.microsoft.com/office/word/2010/wordml" w:rsidR="009A6AC3" w:rsidP="009A6AC3" w:rsidRDefault="009A6AC3" w14:paraId="5804EE44" wp14:textId="77777777">
      <w:pPr>
        <w:pStyle w:val="KeinLeerraum"/>
        <w:ind w:left="709"/>
      </w:pPr>
      <w:r>
        <w:t xml:space="preserve">        Klappdeckel, Schutzart: IP44,      </w:t>
      </w:r>
    </w:p>
    <w:p xmlns:wp14="http://schemas.microsoft.com/office/word/2010/wordml" w:rsidR="009A6AC3" w:rsidP="009A6AC3" w:rsidRDefault="009A6AC3" w14:paraId="06B910BE" wp14:textId="77777777">
      <w:pPr>
        <w:pStyle w:val="KeinLeerraum"/>
        <w:ind w:left="709"/>
      </w:pPr>
      <w:r>
        <w:t xml:space="preserve">        Fabrikat: PCE, Farbe: NOVA-grau,        </w:t>
      </w:r>
    </w:p>
    <w:p xmlns:wp14="http://schemas.microsoft.com/office/word/2010/wordml" w:rsidR="009A6AC3" w:rsidP="009A6AC3" w:rsidRDefault="009A6AC3" w14:paraId="2AAFEF62" wp14:textId="77777777">
      <w:pPr>
        <w:pStyle w:val="KeinLeerraum"/>
        <w:ind w:left="709"/>
      </w:pPr>
      <w:r>
        <w:t xml:space="preserve">        Flansch 50x50mm                    </w:t>
      </w:r>
    </w:p>
    <w:p xmlns:wp14="http://schemas.microsoft.com/office/word/2010/wordml" w:rsidR="009A6AC3" w:rsidP="009A6AC3" w:rsidRDefault="009A6AC3" w14:paraId="1730FD93" wp14:textId="77777777">
      <w:pPr>
        <w:pStyle w:val="KeinLeerraum"/>
        <w:ind w:left="709"/>
      </w:pPr>
      <w:r>
        <w:t xml:space="preserve">        vorverdrahtet auf Drähte           </w:t>
      </w:r>
    </w:p>
    <w:p xmlns:wp14="http://schemas.microsoft.com/office/word/2010/wordml" w:rsidR="009A6AC3" w:rsidP="009A6AC3" w:rsidRDefault="009A6AC3" w14:paraId="42CF12C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>-Klemme"</w:t>
      </w:r>
    </w:p>
    <w:p xmlns:wp14="http://schemas.microsoft.com/office/word/2010/wordml" w:rsidR="009A6AC3" w:rsidP="009A6AC3" w:rsidRDefault="009A6AC3" w14:paraId="20D0A775" wp14:textId="77777777">
      <w:pPr>
        <w:pStyle w:val="KeinLeerraum"/>
        <w:ind w:left="709"/>
      </w:pPr>
      <w:r>
        <w:t xml:space="preserve">1 Stück CEE-Anbausteckdose                   </w:t>
      </w:r>
    </w:p>
    <w:p xmlns:wp14="http://schemas.microsoft.com/office/word/2010/wordml" w:rsidR="009A6AC3" w:rsidP="009A6AC3" w:rsidRDefault="009A6AC3" w14:paraId="523D7C54" wp14:textId="77777777">
      <w:pPr>
        <w:pStyle w:val="KeinLeerraum"/>
        <w:ind w:left="709"/>
      </w:pPr>
      <w:r>
        <w:t xml:space="preserve">        16A, 5P, 400V                   </w:t>
      </w:r>
    </w:p>
    <w:p xmlns:wp14="http://schemas.microsoft.com/office/word/2010/wordml" w:rsidR="009A6AC3" w:rsidP="009A6AC3" w:rsidRDefault="009A6AC3" w14:paraId="084F385B" wp14:textId="77777777">
      <w:pPr>
        <w:pStyle w:val="KeinLeerraum"/>
        <w:ind w:left="709"/>
      </w:pPr>
      <w:r>
        <w:t xml:space="preserve">        Schutzart: IP44, Fabrikat: PCE, </w:t>
      </w:r>
    </w:p>
    <w:p xmlns:wp14="http://schemas.microsoft.com/office/word/2010/wordml" w:rsidR="009A6AC3" w:rsidP="009A6AC3" w:rsidRDefault="009A6AC3" w14:paraId="5F6BCB74" wp14:textId="77777777">
      <w:pPr>
        <w:pStyle w:val="KeinLeerraum"/>
        <w:ind w:left="709"/>
      </w:pPr>
      <w:r>
        <w:t xml:space="preserve">        Farbe: rot, gerade Bauform      </w:t>
      </w:r>
    </w:p>
    <w:p xmlns:wp14="http://schemas.microsoft.com/office/word/2010/wordml" w:rsidR="009A6AC3" w:rsidP="009A6AC3" w:rsidRDefault="009A6AC3" w14:paraId="3921E35B" wp14:textId="77777777">
      <w:pPr>
        <w:pStyle w:val="KeinLeerraum"/>
        <w:ind w:left="709"/>
      </w:pPr>
      <w:r>
        <w:t xml:space="preserve">        vorverdrahtet auf Drähte        </w:t>
      </w:r>
    </w:p>
    <w:p xmlns:wp14="http://schemas.microsoft.com/office/word/2010/wordml" w:rsidR="009A6AC3" w:rsidP="009A6AC3" w:rsidRDefault="009A6AC3" w14:paraId="083BFEE7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</w:t>
      </w:r>
    </w:p>
    <w:p xmlns:wp14="http://schemas.microsoft.com/office/word/2010/wordml" w:rsidR="009A6AC3" w:rsidP="009A6AC3" w:rsidRDefault="009A6AC3" w14:paraId="5512C82E" wp14:textId="77777777">
      <w:pPr>
        <w:pStyle w:val="KeinLeerraum"/>
        <w:ind w:left="709"/>
      </w:pPr>
      <w:r>
        <w:t xml:space="preserve">                </w:t>
      </w:r>
    </w:p>
    <w:p xmlns:wp14="http://schemas.microsoft.com/office/word/2010/wordml" w:rsidR="009A6AC3" w:rsidP="009A6AC3" w:rsidRDefault="009A6AC3" w14:paraId="0A37501D" wp14:textId="77777777">
      <w:pPr>
        <w:pStyle w:val="KeinLeerraum"/>
        <w:ind w:left="709"/>
      </w:pPr>
    </w:p>
    <w:p xmlns:wp14="http://schemas.microsoft.com/office/word/2010/wordml" w:rsidR="009A6AC3" w:rsidP="009A6AC3" w:rsidRDefault="009A6AC3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9A6AC3" w:rsidRDefault="009A6AC3" w14:paraId="13EB3EBB" wp14:textId="77777777">
      <w:pPr>
        <w:pStyle w:val="KeinLeerraum"/>
        <w:ind w:left="709"/>
      </w:pPr>
      <w:r>
        <w:t>Artikel: MB50</w:t>
      </w:r>
      <w:r w:rsidR="00914D79">
        <w:t>8</w:t>
      </w:r>
      <w:r>
        <w:t>07435C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44396" w:rsidP="00F349B7" w:rsidRDefault="00C44396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44396" w:rsidP="00F349B7" w:rsidRDefault="00C44396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A6AC3" w:rsidRDefault="009A6AC3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359F57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14D7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14D7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2605785" w:rsidR="5260578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2605785" w:rsidR="5260578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A6AC3" w:rsidRDefault="009A6AC3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44396" w:rsidP="00F349B7" w:rsidRDefault="00C44396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44396" w:rsidP="00F349B7" w:rsidRDefault="00C44396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A6AC3" w:rsidRDefault="009A6AC3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42805A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616539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F68227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9A6AC3">
      <w:rPr>
        <w:rFonts w:ascii="Helvetica LT Pro" w:hAnsi="Helvetica LT Pro" w:cs="Arial"/>
        <w:b/>
      </w:rPr>
      <w:t>50</w:t>
    </w:r>
    <w:r w:rsidR="00914D79">
      <w:rPr>
        <w:rFonts w:ascii="Helvetica LT Pro" w:hAnsi="Helvetica LT Pro" w:cs="Arial"/>
        <w:b/>
      </w:rPr>
      <w:t>8</w:t>
    </w:r>
    <w:bookmarkStart w:name="_GoBack" w:id="0"/>
    <w:bookmarkEnd w:id="0"/>
    <w:r w:rsidR="009A6AC3">
      <w:rPr>
        <w:rFonts w:ascii="Helvetica LT Pro" w:hAnsi="Helvetica LT Pro" w:cs="Arial"/>
        <w:b/>
      </w:rPr>
      <w:t>07435C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A6AC3" w:rsidRDefault="009A6AC3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1A4A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14D79"/>
    <w:rsid w:val="00960FA6"/>
    <w:rsid w:val="0097208A"/>
    <w:rsid w:val="009723F4"/>
    <w:rsid w:val="00977079"/>
    <w:rsid w:val="00991DFD"/>
    <w:rsid w:val="009A6AC3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44396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5260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B2C88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D10D1B-0BE3-4B1E-AF4D-B65F36A1DB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CB7192-5AD6-46D5-AAE3-FFB9DF1F4E91}"/>
</file>

<file path=customXml/itemProps3.xml><?xml version="1.0" encoding="utf-8"?>
<ds:datastoreItem xmlns:ds="http://schemas.openxmlformats.org/officeDocument/2006/customXml" ds:itemID="{238AC74A-BA4B-4B6C-9AA6-36323F1AD3BC}"/>
</file>

<file path=customXml/itemProps4.xml><?xml version="1.0" encoding="utf-8"?>
<ds:datastoreItem xmlns:ds="http://schemas.openxmlformats.org/officeDocument/2006/customXml" ds:itemID="{AB84E8D1-F055-42C4-B3FC-13E8436BCDC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23</revision>
  <lastPrinted>2020-09-24T10:50:00.0000000Z</lastPrinted>
  <dcterms:created xsi:type="dcterms:W3CDTF">2021-03-04T13:28:00.0000000Z</dcterms:created>
  <dcterms:modified xsi:type="dcterms:W3CDTF">2024-01-16T08:23:29.9894871Z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